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Anexa nr.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CALENDARUL PROCEDURII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 SELECȚIE A PARTENERULUI PRIVAT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PENTRU PROIECT FINANȚAT PRIN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PROGRAMUL EDUCAȚIE ȘI OCUPARE (PEO) 2021 – 2027</w:t>
      </w:r>
      <w:r w:rsidDel="00000000" w:rsidR="00000000" w:rsidRPr="00000000">
        <w:rPr>
          <w:rtl w:val="0"/>
        </w:rPr>
      </w:r>
    </w:p>
    <w:tbl>
      <w:tblPr>
        <w:tblStyle w:val="Table1"/>
        <w:tblW w:w="99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840"/>
        <w:gridCol w:w="4082"/>
        <w:tblGridChange w:id="0">
          <w:tblGrid>
            <w:gridCol w:w="5840"/>
            <w:gridCol w:w="408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Data publicării anunțului de selecție partener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03.11.2026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Data limită de depunere a dosarelor de candidatură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264" w:lineRule="auto"/>
              <w:jc w:val="both"/>
              <w:rPr>
                <w:rFonts w:ascii="Tahoma" w:cs="Tahoma" w:eastAsia="Tahoma" w:hAnsi="Tahoma"/>
              </w:rPr>
            </w:pPr>
            <w:bookmarkStart w:colFirst="0" w:colLast="0" w:name="_heading=h.8k1hqvt5x1r6" w:id="0"/>
            <w:bookmarkEnd w:id="0"/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16.11.2026 ora 16.00 depunere în format fizic, sau prin poștă/curier (se ia în considerare data și ora recepționării) la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Școala Gimnazială Ioan Bădescu, Popești Leordeni;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sediul școlii: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Strada Școlii Nr 6, Popești Leordeni, Ilfov, 077160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1"/>
              <w:spacing w:after="60" w:lineRule="auto"/>
              <w:rPr>
                <w:rFonts w:ascii="Tahoma" w:cs="Tahoma" w:eastAsia="Tahoma" w:hAnsi="Tahoma"/>
                <w:highlight w:val="yellow"/>
              </w:rPr>
            </w:pPr>
            <w:bookmarkStart w:colFirst="0" w:colLast="0" w:name="_heading=h.bw06bvqut2u3" w:id="1"/>
            <w:bookmarkEnd w:id="1"/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16.11.2026 ora 16.00 depunere în format electronic, la adresa de e-mail: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scoalabadescu@gmail.com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Data limită de solicitare a clarificărilor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17.11.2026, ora 16.00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Data limită de răspuns la clarificări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18.11.2026, ora 16.00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Data limită de evaluare a dosarelor de candidatură, conform Anexelor 3 și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19.11.2026, ora 16.00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Data limită de publicare a rezultatelor evaluării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19.11.2026, ora 16.00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Data limită de depunere a contestațiilor privind rezultatele evaluării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20.11.2026, ora 16.00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Data limită de soluționare a contestațiilor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keepNext w:val="1"/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23.11.2026, ora 16.00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Data limită de publicare a rezultatelor finale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60" w:lineRule="auto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23.11.2026, ora 16.00</w:t>
            </w:r>
          </w:p>
        </w:tc>
      </w:tr>
    </w:tbl>
    <w:p w:rsidR="00000000" w:rsidDel="00000000" w:rsidP="00000000" w:rsidRDefault="00000000" w:rsidRPr="00000000" w14:paraId="0000001A">
      <w:pPr>
        <w:spacing w:after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20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Contestațiile se depun la sediul </w:t>
      </w:r>
      <w:r w:rsidDel="00000000" w:rsidR="00000000" w:rsidRPr="00000000">
        <w:rPr>
          <w:rFonts w:ascii="Arial" w:cs="Arial" w:eastAsia="Arial" w:hAnsi="Arial"/>
          <w:rtl w:val="0"/>
        </w:rPr>
        <w:t xml:space="preserve">Școlii Gimnaziale Ioan Bădescu, Popești Leordeni;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Adresa </w:t>
      </w:r>
      <w:r w:rsidDel="00000000" w:rsidR="00000000" w:rsidRPr="00000000">
        <w:rPr>
          <w:rFonts w:ascii="Arial" w:cs="Arial" w:eastAsia="Arial" w:hAnsi="Arial"/>
          <w:rtl w:val="0"/>
        </w:rPr>
        <w:t xml:space="preserve">Strada Școlii Nr 6, Popești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Leordeni, Ilfov, 077160 sau prin e-mail, la adresa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scoalabadescu@gmail.com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Rezultatele evaluării, răspunsurile la clarificări și rezultatele finale se publică pe site-ul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www.scoalaioanbadescu.ro</w:t>
        </w:r>
      </w:hyperlink>
      <w:r w:rsidDel="00000000" w:rsidR="00000000" w:rsidRPr="00000000">
        <w:rPr>
          <w:rFonts w:ascii="Tahoma" w:cs="Tahoma" w:eastAsia="Tahoma" w:hAnsi="Tahoma"/>
          <w:rtl w:val="0"/>
        </w:rPr>
        <w:t xml:space="preserve">, în aceeași secțiune cu anunțul de selecție, și se comunică candidaților prin e-mail.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20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2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COMISIA DE EVALUARE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18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Times New Roman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2"/>
        <w:szCs w:val="22"/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rebuchet MS" w:cs="Trebuchet MS" w:eastAsia="Trebuchet MS" w:hAnsi="Trebuchet MS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f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Referinnotdesubsol">
    <w:name w:val="footnote reference"/>
    <w:uiPriority w:val="99"/>
    <w:semiHidden w:val="1"/>
    <w:unhideWhenUsed w:val="1"/>
    <w:rPr>
      <w:vertAlign w:val="superscript"/>
    </w:rPr>
  </w:style>
  <w:style w:type="paragraph" w:styleId="Textnotdesubsol">
    <w:name w:val="footnote text"/>
    <w:link w:val="TextnotdesubsolCaracter"/>
    <w:uiPriority w:val="99"/>
    <w:semiHidden w:val="1"/>
    <w:unhideWhenUsed w:val="1"/>
    <w:rPr>
      <w:sz w:val="20"/>
      <w:szCs w:val="20"/>
    </w:rPr>
  </w:style>
  <w:style w:type="character" w:styleId="TextnotdesubsolCaracter" w:customStyle="1">
    <w:name w:val="Text notă de subsol Caracter"/>
    <w:link w:val="Textnotdesubsol"/>
    <w:uiPriority w:val="99"/>
    <w:semiHidden w:val="1"/>
    <w:unhideWhenUsed w:val="1"/>
    <w:rPr>
      <w:sz w:val="20"/>
      <w:szCs w:val="20"/>
    </w:rPr>
  </w:style>
  <w:style w:type="character" w:styleId="Referinnotdefinal">
    <w:name w:val="endnote reference"/>
    <w:uiPriority w:val="99"/>
    <w:semiHidden w:val="1"/>
    <w:unhideWhenUsed w:val="1"/>
    <w:rPr>
      <w:vertAlign w:val="superscript"/>
    </w:rPr>
  </w:style>
  <w:style w:type="paragraph" w:styleId="Textnotdefinal">
    <w:name w:val="endnote text"/>
    <w:link w:val="TextnotdefinalCaracter"/>
    <w:uiPriority w:val="99"/>
    <w:semiHidden w:val="1"/>
    <w:unhideWhenUsed w:val="1"/>
    <w:rPr>
      <w:sz w:val="20"/>
      <w:szCs w:val="20"/>
    </w:rPr>
  </w:style>
  <w:style w:type="character" w:styleId="TextnotdefinalCaracter" w:customStyle="1">
    <w:name w:val="Text notă de final Caracter"/>
    <w:link w:val="Textnotdefinal"/>
    <w:uiPriority w:val="99"/>
    <w:semiHidden w:val="1"/>
    <w:unhideWhenUsed w:val="1"/>
    <w:rPr>
      <w:sz w:val="20"/>
      <w:szCs w:val="20"/>
    </w:rPr>
  </w:style>
  <w:style w:type="character" w:styleId="UnresolvedMention" w:customStyle="1">
    <w:name w:val="Unresolved Mention"/>
    <w:basedOn w:val="Fontdeparagrafimplicit"/>
    <w:uiPriority w:val="99"/>
    <w:semiHidden w:val="1"/>
    <w:unhideWhenUsed w:val="1"/>
    <w:rsid w:val="006E56E0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scoalaioanbadescu.ro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MT6ZUI4RSl1P9nd50TcRcBOkBw==">CgMxLjAyDmguOGsxaHF2dDV4MXI2Mg5oLmJ3MDZidnF1dDJ1MzgAciExdzBEOW1iVFVoek9YVG5KV2JaWXFVZE5yLVdOQXhOVXI=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2026-10-19T11:45:00Z</dcterms:created>
  <dc:creator>Municipiul Sebeș</dc:creator>
</cp:coreProperties>
</file>